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3B6C1" w14:textId="7855B5B6" w:rsidR="000667FC" w:rsidRDefault="000667FC" w:rsidP="000667FC">
      <w:pPr>
        <w:rPr>
          <w:rFonts w:hint="eastAsia"/>
        </w:rPr>
      </w:pPr>
      <w:r>
        <w:rPr>
          <w:rFonts w:hint="eastAsia"/>
        </w:rPr>
        <w:t>原材料の管理の手順</w:t>
      </w:r>
    </w:p>
    <w:p w14:paraId="2F3B8E35" w14:textId="06E61A58" w:rsidR="000667FC" w:rsidRDefault="000667FC" w:rsidP="000667FC">
      <w:pPr>
        <w:ind w:firstLineChars="100" w:firstLine="220"/>
        <w:rPr>
          <w:rFonts w:hint="eastAsia"/>
        </w:rPr>
      </w:pPr>
      <w:r>
        <w:rPr>
          <w:rFonts w:hint="eastAsia"/>
        </w:rPr>
        <w:t>①</w:t>
      </w:r>
      <w:r>
        <w:rPr>
          <w:rFonts w:hint="eastAsia"/>
        </w:rPr>
        <w:t xml:space="preserve">　</w:t>
      </w:r>
      <w:r>
        <w:rPr>
          <w:rFonts w:hint="eastAsia"/>
        </w:rPr>
        <w:t>製造の前に、原材料の種類、包装・保存状態、臭い、表示等を確認しましょう。</w:t>
      </w:r>
    </w:p>
    <w:p w14:paraId="6637DAE1" w14:textId="77777777" w:rsidR="000667FC" w:rsidRDefault="000667FC" w:rsidP="000667FC">
      <w:pPr>
        <w:ind w:leftChars="100" w:left="440" w:hangingChars="100" w:hanging="220"/>
      </w:pPr>
      <w:r>
        <w:rPr>
          <w:rFonts w:hint="eastAsia"/>
        </w:rPr>
        <w:t>②</w:t>
      </w:r>
      <w:r>
        <w:rPr>
          <w:rFonts w:hint="eastAsia"/>
        </w:rPr>
        <w:t xml:space="preserve">　</w:t>
      </w:r>
      <w:r>
        <w:rPr>
          <w:rFonts w:hint="eastAsia"/>
        </w:rPr>
        <w:t>オカラドーナツの製造におけるミックス粉・ドーナツ粉については、湿度の低い冷暗所で保管します。</w:t>
      </w:r>
    </w:p>
    <w:p w14:paraId="2E00F35E" w14:textId="07D4EA18" w:rsidR="000667FC" w:rsidRDefault="000667FC" w:rsidP="000667FC">
      <w:pPr>
        <w:ind w:leftChars="100" w:left="440" w:hangingChars="100" w:hanging="220"/>
        <w:rPr>
          <w:rFonts w:hint="eastAsia"/>
        </w:rPr>
      </w:pPr>
      <w:r>
        <w:rPr>
          <w:rFonts w:hint="eastAsia"/>
        </w:rPr>
        <w:t>③</w:t>
      </w:r>
      <w:r>
        <w:rPr>
          <w:rFonts w:hint="eastAsia"/>
        </w:rPr>
        <w:t xml:space="preserve">　</w:t>
      </w:r>
      <w:r>
        <w:rPr>
          <w:rFonts w:hint="eastAsia"/>
        </w:rPr>
        <w:t>原材料に用いる豆腐・オカラ・豆乳は、製造後10℃以下で冷蔵したものであることを確認しましょう。</w:t>
      </w:r>
    </w:p>
    <w:p w14:paraId="103CD4DF" w14:textId="4912FBE1" w:rsidR="000667FC" w:rsidRDefault="000667FC" w:rsidP="000667FC">
      <w:pPr>
        <w:ind w:leftChars="100" w:left="440" w:hangingChars="100" w:hanging="220"/>
        <w:rPr>
          <w:rFonts w:hint="eastAsia"/>
        </w:rPr>
      </w:pPr>
      <w:r>
        <w:rPr>
          <w:rFonts w:hint="eastAsia"/>
        </w:rPr>
        <w:t>④</w:t>
      </w:r>
      <w:r>
        <w:rPr>
          <w:rFonts w:hint="eastAsia"/>
        </w:rPr>
        <w:t xml:space="preserve">　</w:t>
      </w:r>
      <w:r>
        <w:rPr>
          <w:rFonts w:hint="eastAsia"/>
        </w:rPr>
        <w:t>重要管理の実施記録に「良・否」を記録し、何らかの問題があった場合は、その対処内容も含めて特記事項に記録しましょう。</w:t>
      </w:r>
    </w:p>
    <w:sectPr w:rsidR="000667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7FC"/>
    <w:rsid w:val="000667FC"/>
    <w:rsid w:val="005A61A9"/>
    <w:rsid w:val="00F7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40C104"/>
  <w15:chartTrackingRefBased/>
  <w15:docId w15:val="{FBEAB10F-DD46-4138-ADEA-6B6FB27A4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A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 昭二</dc:creator>
  <cp:keywords/>
  <dc:description/>
  <cp:lastModifiedBy>河野 昭二</cp:lastModifiedBy>
  <cp:revision>1</cp:revision>
  <dcterms:created xsi:type="dcterms:W3CDTF">2022-02-08T06:24:00Z</dcterms:created>
  <dcterms:modified xsi:type="dcterms:W3CDTF">2022-02-08T06:26:00Z</dcterms:modified>
</cp:coreProperties>
</file>