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EBAD" w14:textId="77777777" w:rsidR="00A15946" w:rsidRDefault="00A15946" w:rsidP="00A15946">
      <w:pPr>
        <w:rPr>
          <w:rFonts w:hint="eastAsia"/>
        </w:rPr>
      </w:pPr>
      <w:r>
        <w:rPr>
          <w:rFonts w:hint="eastAsia"/>
        </w:rPr>
        <w:t>食品取扱設備等の衛生管理</w:t>
      </w:r>
    </w:p>
    <w:p w14:paraId="383702C0" w14:textId="19B4A252" w:rsidR="005A61A9" w:rsidRDefault="00A15946" w:rsidP="00A15946">
      <w:pPr>
        <w:ind w:leftChars="100" w:left="220" w:firstLineChars="100" w:firstLine="220"/>
      </w:pPr>
      <w:r>
        <w:rPr>
          <w:rFonts w:hint="eastAsia"/>
        </w:rPr>
        <w:t>食品を製造する機械・器具は食品への二次汚染を防止するために洗浄、部品や破損した破片などが混入しないように管理しましょう。また、使用する洗剤はリスト化し、保管場所や使用する目的や方法、容量を決定し、小分けする場合は容器に内容名を表示しておきましょう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46"/>
    <w:rsid w:val="005A61A9"/>
    <w:rsid w:val="00A15946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CE8B0"/>
  <w15:chartTrackingRefBased/>
  <w15:docId w15:val="{57AC5C7A-A512-41B7-A07F-2996CBAC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2022-02-09T06:27:00Z</dcterms:created>
  <dcterms:modified xsi:type="dcterms:W3CDTF">2022-02-09T06:29:00Z</dcterms:modified>
</cp:coreProperties>
</file>